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7D2A15" w14:textId="20EE9B3B" w:rsidR="006E4899" w:rsidRPr="006E4899" w:rsidRDefault="006E4899" w:rsidP="006E489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/>
          <w:b/>
          <w:sz w:val="32"/>
          <w:szCs w:val="32"/>
          <w:highlight w:val="yellow"/>
          <w:lang w:eastAsia="zh-CN"/>
        </w:rPr>
      </w:pPr>
      <w:r w:rsidRPr="006E4899">
        <w:rPr>
          <w:rFonts w:ascii="Arial" w:hAnsi="Arial"/>
          <w:b/>
          <w:sz w:val="24"/>
          <w:lang w:eastAsia="zh-CN"/>
        </w:rPr>
        <w:t>3GPP TSG-RAN WG2 AH 1807</w:t>
      </w:r>
      <w:r w:rsidRPr="006E4899">
        <w:rPr>
          <w:rFonts w:ascii="Arial" w:hAnsi="Arial"/>
          <w:b/>
          <w:sz w:val="24"/>
          <w:lang w:eastAsia="zh-CN"/>
        </w:rPr>
        <w:tab/>
      </w:r>
      <w:proofErr w:type="spellStart"/>
      <w:r w:rsidRPr="006E4899">
        <w:rPr>
          <w:rFonts w:ascii="Arial" w:hAnsi="Arial"/>
          <w:b/>
          <w:sz w:val="32"/>
          <w:szCs w:val="32"/>
          <w:lang w:eastAsia="zh-CN"/>
        </w:rPr>
        <w:t>Tdoc</w:t>
      </w:r>
      <w:proofErr w:type="spellEnd"/>
      <w:r w:rsidRPr="006E4899">
        <w:rPr>
          <w:rFonts w:ascii="Arial" w:hAnsi="Arial"/>
          <w:b/>
          <w:sz w:val="32"/>
          <w:szCs w:val="32"/>
          <w:lang w:eastAsia="zh-CN"/>
        </w:rPr>
        <w:t xml:space="preserve"> R2-18</w:t>
      </w:r>
      <w:r w:rsidR="007C50DB">
        <w:rPr>
          <w:rFonts w:ascii="Arial" w:hAnsi="Arial"/>
          <w:b/>
          <w:sz w:val="32"/>
          <w:szCs w:val="32"/>
          <w:lang w:eastAsia="zh-CN"/>
        </w:rPr>
        <w:t>10064</w:t>
      </w:r>
      <w:bookmarkStart w:id="0" w:name="_GoBack"/>
      <w:bookmarkEnd w:id="0"/>
    </w:p>
    <w:p w14:paraId="34DB01EE" w14:textId="3AC46B94" w:rsidR="003E0050" w:rsidRPr="00991703" w:rsidRDefault="006E4899" w:rsidP="006E4899">
      <w:pPr>
        <w:pStyle w:val="3GPPHeader"/>
      </w:pPr>
      <w:r w:rsidRPr="006E4899">
        <w:t>Montreal, Canada, 2</w:t>
      </w:r>
      <w:r w:rsidRPr="006E4899">
        <w:rPr>
          <w:vertAlign w:val="superscript"/>
        </w:rPr>
        <w:t>nd</w:t>
      </w:r>
      <w:r w:rsidRPr="006E4899">
        <w:t xml:space="preserve"> – 6</w:t>
      </w:r>
      <w:r w:rsidRPr="006E4899">
        <w:rPr>
          <w:vertAlign w:val="superscript"/>
        </w:rPr>
        <w:t>th</w:t>
      </w:r>
      <w:r w:rsidRPr="006E4899">
        <w:t xml:space="preserve"> July 2018</w:t>
      </w:r>
      <w:r w:rsidR="004D1479">
        <w:rPr>
          <w:rFonts w:cs="Arial"/>
          <w:szCs w:val="24"/>
        </w:rPr>
        <w:t xml:space="preserve"> </w:t>
      </w:r>
    </w:p>
    <w:p w14:paraId="1BF47D6F" w14:textId="737C1DD0" w:rsidR="00D5390B" w:rsidRPr="00DE673F" w:rsidRDefault="003A1B8F" w:rsidP="00DE673F">
      <w:pPr>
        <w:spacing w:after="60"/>
        <w:ind w:left="1985" w:hanging="1985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473CCF" w:rsidRPr="00DE673F">
        <w:rPr>
          <w:rFonts w:ascii="Arial" w:hAnsi="Arial" w:cs="Arial"/>
        </w:rPr>
        <w:t>[DRAFT]</w:t>
      </w:r>
      <w:r w:rsidR="00473CCF" w:rsidRPr="000820DB">
        <w:rPr>
          <w:rFonts w:ascii="Arial" w:hAnsi="Arial" w:cs="Arial"/>
        </w:rPr>
        <w:t xml:space="preserve"> </w:t>
      </w:r>
      <w:r w:rsidR="00D45636" w:rsidRPr="000820DB">
        <w:rPr>
          <w:rFonts w:ascii="Arial" w:hAnsi="Arial" w:cs="Arial"/>
        </w:rPr>
        <w:t>LS on</w:t>
      </w:r>
      <w:r w:rsidR="0083700A">
        <w:rPr>
          <w:rFonts w:ascii="Arial" w:hAnsi="Arial" w:cs="Arial"/>
        </w:rPr>
        <w:t xml:space="preserve"> </w:t>
      </w:r>
      <w:r w:rsidR="006E4899">
        <w:rPr>
          <w:rFonts w:ascii="Arial" w:hAnsi="Arial" w:cs="Arial"/>
        </w:rPr>
        <w:t>erroneous reference in TS 38.213</w:t>
      </w: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47137202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AE1358" w:rsidRPr="00AE1358">
        <w:rPr>
          <w:rFonts w:ascii="Arial" w:hAnsi="Arial" w:cs="Arial"/>
          <w:bCs/>
        </w:rPr>
        <w:t>NR_newRAT</w:t>
      </w:r>
      <w:proofErr w:type="spellEnd"/>
      <w:r w:rsidR="00AE350F">
        <w:rPr>
          <w:rFonts w:ascii="Arial" w:hAnsi="Arial" w:cs="Arial"/>
          <w:bCs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77777777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AE1358" w:rsidRPr="008D5FA9">
        <w:rPr>
          <w:rFonts w:ascii="Arial" w:hAnsi="Arial" w:cs="Arial"/>
          <w:bCs/>
        </w:rPr>
        <w:t>Ericsson (to be RAN2)</w:t>
      </w:r>
    </w:p>
    <w:p w14:paraId="2B104F3D" w14:textId="77938A78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3700A">
        <w:rPr>
          <w:rFonts w:ascii="Arial" w:hAnsi="Arial" w:cs="Arial"/>
          <w:bCs/>
        </w:rPr>
        <w:t>RAN</w:t>
      </w:r>
      <w:r w:rsidR="006E4899">
        <w:rPr>
          <w:rFonts w:ascii="Arial" w:hAnsi="Arial" w:cs="Arial"/>
          <w:bCs/>
        </w:rPr>
        <w:t>1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77777777" w:rsidR="00D5390B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E1358">
        <w:rPr>
          <w:rFonts w:cs="Arial"/>
          <w:b w:val="0"/>
          <w:bCs/>
        </w:rPr>
        <w:t>Mats Folke</w:t>
      </w:r>
    </w:p>
    <w:p w14:paraId="41119DE4" w14:textId="77777777" w:rsidR="00D5390B" w:rsidRDefault="003A1B8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+46761271385</w:t>
      </w:r>
    </w:p>
    <w:p w14:paraId="5BE3074C" w14:textId="77777777" w:rsidR="00D5390B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E1358">
        <w:rPr>
          <w:rFonts w:cs="Arial"/>
          <w:b w:val="0"/>
          <w:bCs/>
        </w:rPr>
        <w:t>mats.folke@ericsson.com</w:t>
      </w:r>
    </w:p>
    <w:p w14:paraId="2F9BD5C9" w14:textId="77777777"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08655E6F" w14:textId="77777777"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14:paraId="33E476B5" w14:textId="77777777" w:rsidR="00D5390B" w:rsidRDefault="00D5390B">
      <w:pPr>
        <w:rPr>
          <w:rFonts w:ascii="Arial" w:hAnsi="Arial" w:cs="Arial"/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85C64D" w14:textId="703712FB" w:rsidR="00337262" w:rsidRDefault="0083700A" w:rsidP="00F0244B">
      <w:pPr>
        <w:rPr>
          <w:rFonts w:ascii="Arial" w:hAnsi="Arial" w:cs="Arial"/>
        </w:rPr>
      </w:pPr>
      <w:r>
        <w:rPr>
          <w:rFonts w:ascii="Arial" w:hAnsi="Arial" w:cs="Arial"/>
        </w:rPr>
        <w:t>RAN2 has discussed the time to activate and deactivate the secondary cells.</w:t>
      </w:r>
      <w:r w:rsidR="00221C3E">
        <w:rPr>
          <w:rFonts w:ascii="Arial" w:hAnsi="Arial" w:cs="Arial"/>
        </w:rPr>
        <w:t xml:space="preserve"> In TS 38.321</w:t>
      </w:r>
      <w:r w:rsidR="00337262">
        <w:rPr>
          <w:rFonts w:ascii="Arial" w:hAnsi="Arial" w:cs="Arial"/>
        </w:rPr>
        <w:t>, sub-clause 4.3,</w:t>
      </w:r>
      <w:r w:rsidR="00221C3E">
        <w:rPr>
          <w:rFonts w:ascii="Arial" w:hAnsi="Arial" w:cs="Arial"/>
        </w:rPr>
        <w:t xml:space="preserve"> there is a reference to TS 38.213 for the activation delay when activating the </w:t>
      </w:r>
      <w:proofErr w:type="spellStart"/>
      <w:r w:rsidR="00221C3E">
        <w:rPr>
          <w:rFonts w:ascii="Arial" w:hAnsi="Arial" w:cs="Arial"/>
        </w:rPr>
        <w:t>SCell</w:t>
      </w:r>
      <w:proofErr w:type="spellEnd"/>
      <w:r>
        <w:rPr>
          <w:rFonts w:ascii="Arial" w:hAnsi="Arial" w:cs="Arial"/>
        </w:rPr>
        <w:t xml:space="preserve">. </w:t>
      </w:r>
      <w:r w:rsidR="00221C3E">
        <w:rPr>
          <w:rFonts w:ascii="Arial" w:hAnsi="Arial" w:cs="Arial"/>
        </w:rPr>
        <w:t>In 38.213 there is a reference to TS 38.331 on the minimum requirement</w:t>
      </w:r>
      <w:r w:rsidR="00337262">
        <w:rPr>
          <w:rFonts w:ascii="Arial" w:hAnsi="Arial" w:cs="Arial"/>
        </w:rPr>
        <w:t xml:space="preserve"> of when the action of the activation command shall be applied. </w:t>
      </w:r>
    </w:p>
    <w:p w14:paraId="4B36152C" w14:textId="77777777" w:rsidR="00337262" w:rsidRDefault="00337262" w:rsidP="00F0244B">
      <w:pPr>
        <w:rPr>
          <w:rFonts w:ascii="Arial" w:hAnsi="Arial" w:cs="Arial"/>
        </w:rPr>
      </w:pPr>
    </w:p>
    <w:p w14:paraId="0C1FBE54" w14:textId="42F2A3DD" w:rsidR="0083700A" w:rsidRDefault="00337262" w:rsidP="00F024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 </w:t>
      </w:r>
      <w:proofErr w:type="gramStart"/>
      <w:r>
        <w:rPr>
          <w:rFonts w:ascii="Arial" w:hAnsi="Arial" w:cs="Arial"/>
        </w:rPr>
        <w:t>is</w:t>
      </w:r>
      <w:proofErr w:type="gramEnd"/>
      <w:r>
        <w:rPr>
          <w:rFonts w:ascii="Arial" w:hAnsi="Arial" w:cs="Arial"/>
        </w:rPr>
        <w:t xml:space="preserve"> no such requirements in TS 38.331 and RAN2 concludes that this is an erroneous reference and it is assumed that the correct reference should be TS 38.133.</w:t>
      </w:r>
    </w:p>
    <w:p w14:paraId="233513AF" w14:textId="4640E7AE" w:rsidR="0083700A" w:rsidRDefault="0083700A" w:rsidP="00F0244B">
      <w:pPr>
        <w:rPr>
          <w:rFonts w:ascii="Arial" w:hAnsi="Arial" w:cs="Arial"/>
        </w:rPr>
      </w:pPr>
    </w:p>
    <w:p w14:paraId="4304E683" w14:textId="0BE007B2" w:rsidR="0083700A" w:rsidRDefault="0083700A" w:rsidP="00F0244B">
      <w:pPr>
        <w:rPr>
          <w:rFonts w:ascii="Arial" w:hAnsi="Arial" w:cs="Arial"/>
        </w:rPr>
      </w:pPr>
      <w:r>
        <w:rPr>
          <w:rFonts w:ascii="Arial" w:hAnsi="Arial" w:cs="Arial"/>
        </w:rPr>
        <w:t>RAN2 therefore asks RAN</w:t>
      </w:r>
      <w:r w:rsidR="00337262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bookmarkStart w:id="1" w:name="_Hlk516477860"/>
      <w:r>
        <w:rPr>
          <w:rFonts w:ascii="Arial" w:hAnsi="Arial" w:cs="Arial"/>
        </w:rPr>
        <w:t xml:space="preserve">to </w:t>
      </w:r>
      <w:r w:rsidR="00337262">
        <w:rPr>
          <w:rFonts w:ascii="Arial" w:hAnsi="Arial" w:cs="Arial"/>
        </w:rPr>
        <w:t xml:space="preserve">investigate </w:t>
      </w:r>
      <w:r>
        <w:rPr>
          <w:rFonts w:ascii="Arial" w:hAnsi="Arial" w:cs="Arial"/>
        </w:rPr>
        <w:t xml:space="preserve">the </w:t>
      </w:r>
      <w:r w:rsidR="00337262">
        <w:rPr>
          <w:rFonts w:ascii="Arial" w:hAnsi="Arial" w:cs="Arial"/>
        </w:rPr>
        <w:t>reference given TS 38.213, sub-clause 4.3, and correct the reference if found necessary</w:t>
      </w:r>
      <w:bookmarkEnd w:id="1"/>
      <w:r w:rsidR="00337262">
        <w:rPr>
          <w:rFonts w:ascii="Arial" w:hAnsi="Arial" w:cs="Arial"/>
        </w:rPr>
        <w:t>.</w:t>
      </w:r>
    </w:p>
    <w:p w14:paraId="68BB6858" w14:textId="77777777" w:rsidR="0083700A" w:rsidRDefault="0083700A" w:rsidP="00F0244B">
      <w:pPr>
        <w:rPr>
          <w:rFonts w:ascii="Arial" w:hAnsi="Arial" w:cs="Arial"/>
        </w:rPr>
      </w:pPr>
    </w:p>
    <w:p w14:paraId="62257A39" w14:textId="18A6B886" w:rsidR="008D5FA9" w:rsidRPr="00F0244B" w:rsidRDefault="008D5FA9">
      <w:pPr>
        <w:rPr>
          <w:rFonts w:ascii="Arial" w:hAnsi="Arial" w:cs="Arial"/>
          <w:lang w:val="en-US"/>
        </w:rPr>
      </w:pPr>
    </w:p>
    <w:p w14:paraId="3DC98E19" w14:textId="77777777" w:rsidR="00D5390B" w:rsidRPr="008D5FA9" w:rsidRDefault="003A1B8F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14:paraId="785D2F71" w14:textId="416B98DB" w:rsidR="00D5390B" w:rsidRPr="008D5FA9" w:rsidRDefault="003A1B8F">
      <w:pPr>
        <w:spacing w:after="120"/>
        <w:ind w:left="1985" w:hanging="1985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 xml:space="preserve">To </w:t>
      </w:r>
      <w:r w:rsidR="008D5FA9" w:rsidRPr="008D5FA9">
        <w:rPr>
          <w:rFonts w:ascii="Arial" w:hAnsi="Arial" w:cs="Arial"/>
          <w:b/>
        </w:rPr>
        <w:t>RAN</w:t>
      </w:r>
      <w:r w:rsidR="00337262">
        <w:rPr>
          <w:rFonts w:ascii="Arial" w:hAnsi="Arial" w:cs="Arial"/>
          <w:b/>
        </w:rPr>
        <w:t>1</w:t>
      </w:r>
      <w:r w:rsidRPr="008D5FA9">
        <w:rPr>
          <w:rFonts w:ascii="Arial" w:hAnsi="Arial" w:cs="Arial"/>
          <w:b/>
        </w:rPr>
        <w:t xml:space="preserve"> group.</w:t>
      </w:r>
    </w:p>
    <w:p w14:paraId="057AA661" w14:textId="663B8A19" w:rsidR="008D5FA9" w:rsidRPr="008D5FA9" w:rsidRDefault="003A1B8F">
      <w:pPr>
        <w:spacing w:after="120"/>
        <w:ind w:left="993" w:hanging="993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 xml:space="preserve">ACTION: </w:t>
      </w:r>
      <w:r w:rsidRPr="008D5FA9">
        <w:rPr>
          <w:rFonts w:ascii="Arial" w:hAnsi="Arial" w:cs="Arial"/>
          <w:b/>
        </w:rPr>
        <w:tab/>
      </w:r>
      <w:r w:rsidR="0083700A" w:rsidRPr="0083700A">
        <w:rPr>
          <w:rFonts w:ascii="Arial" w:hAnsi="Arial" w:cs="Arial"/>
          <w:b/>
        </w:rPr>
        <w:t>RAN2 asks RAN</w:t>
      </w:r>
      <w:r w:rsidR="00337262">
        <w:rPr>
          <w:rFonts w:ascii="Arial" w:hAnsi="Arial" w:cs="Arial"/>
          <w:b/>
        </w:rPr>
        <w:t>1</w:t>
      </w:r>
      <w:r w:rsidR="0083700A" w:rsidRPr="0083700A">
        <w:rPr>
          <w:rFonts w:ascii="Arial" w:hAnsi="Arial" w:cs="Arial"/>
          <w:b/>
        </w:rPr>
        <w:t xml:space="preserve"> to</w:t>
      </w:r>
      <w:r w:rsidR="00337262" w:rsidRPr="00337262">
        <w:rPr>
          <w:rFonts w:ascii="Arial" w:hAnsi="Arial" w:cs="Arial"/>
          <w:b/>
        </w:rPr>
        <w:t xml:space="preserve"> investigate the reference given TS 38.213, sub-clause 4.3, and correct the reference if found necessary</w:t>
      </w:r>
      <w:r w:rsidR="0083700A" w:rsidRPr="0083700A">
        <w:rPr>
          <w:rFonts w:ascii="Arial" w:hAnsi="Arial" w:cs="Arial"/>
          <w:b/>
        </w:rPr>
        <w:t>.</w:t>
      </w:r>
      <w:r w:rsidR="0083700A">
        <w:rPr>
          <w:rFonts w:ascii="Arial" w:hAnsi="Arial" w:cs="Arial"/>
          <w:b/>
        </w:rPr>
        <w:t xml:space="preserve"> </w:t>
      </w:r>
    </w:p>
    <w:p w14:paraId="50449780" w14:textId="77777777" w:rsidR="00D5390B" w:rsidRDefault="00D5390B">
      <w:pPr>
        <w:spacing w:after="120"/>
        <w:ind w:left="993" w:hanging="993"/>
        <w:rPr>
          <w:rFonts w:ascii="Arial" w:hAnsi="Arial" w:cs="Arial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0132EE96" w14:textId="4DF36D46" w:rsidR="005138F2" w:rsidRPr="00A7496D" w:rsidRDefault="005138F2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7496D">
        <w:rPr>
          <w:rFonts w:ascii="Arial" w:hAnsi="Arial" w:cs="Arial"/>
          <w:bCs/>
        </w:rPr>
        <w:t>RAN2#10</w:t>
      </w:r>
      <w:r w:rsidR="006E4899">
        <w:rPr>
          <w:rFonts w:ascii="Arial" w:hAnsi="Arial" w:cs="Arial"/>
          <w:bCs/>
        </w:rPr>
        <w:t>3</w:t>
      </w:r>
      <w:r w:rsidRPr="00A7496D">
        <w:rPr>
          <w:rFonts w:ascii="Arial" w:hAnsi="Arial" w:cs="Arial"/>
          <w:bCs/>
        </w:rPr>
        <w:tab/>
        <w:t>2</w:t>
      </w:r>
      <w:r w:rsidR="006E4899">
        <w:rPr>
          <w:rFonts w:ascii="Arial" w:hAnsi="Arial" w:cs="Arial"/>
          <w:bCs/>
        </w:rPr>
        <w:t>0</w:t>
      </w:r>
      <w:r w:rsidRPr="00A7496D">
        <w:rPr>
          <w:rFonts w:ascii="Arial" w:hAnsi="Arial" w:cs="Arial"/>
          <w:bCs/>
          <w:vertAlign w:val="superscript"/>
        </w:rPr>
        <w:t>th</w:t>
      </w:r>
      <w:r w:rsidRPr="00A7496D">
        <w:rPr>
          <w:rFonts w:ascii="Arial" w:hAnsi="Arial" w:cs="Arial"/>
          <w:bCs/>
        </w:rPr>
        <w:t xml:space="preserve"> </w:t>
      </w:r>
      <w:r w:rsidR="006E4899">
        <w:rPr>
          <w:rFonts w:ascii="Arial" w:hAnsi="Arial" w:cs="Arial"/>
          <w:bCs/>
        </w:rPr>
        <w:t>August</w:t>
      </w:r>
      <w:r w:rsidRPr="00A7496D">
        <w:rPr>
          <w:rFonts w:ascii="Arial" w:hAnsi="Arial" w:cs="Arial"/>
          <w:bCs/>
        </w:rPr>
        <w:t xml:space="preserve"> – 2</w:t>
      </w:r>
      <w:r w:rsidR="006E4899">
        <w:rPr>
          <w:rFonts w:ascii="Arial" w:hAnsi="Arial" w:cs="Arial"/>
          <w:bCs/>
        </w:rPr>
        <w:t>4</w:t>
      </w:r>
      <w:r w:rsidR="006E4899" w:rsidRPr="006E4899">
        <w:rPr>
          <w:rFonts w:ascii="Arial" w:hAnsi="Arial" w:cs="Arial"/>
          <w:bCs/>
          <w:vertAlign w:val="superscript"/>
        </w:rPr>
        <w:t>th</w:t>
      </w:r>
      <w:r w:rsidRPr="00A7496D">
        <w:rPr>
          <w:rFonts w:ascii="Arial" w:hAnsi="Arial" w:cs="Arial"/>
          <w:bCs/>
        </w:rPr>
        <w:t xml:space="preserve"> </w:t>
      </w:r>
      <w:r w:rsidR="006E4899">
        <w:rPr>
          <w:rFonts w:ascii="Arial" w:hAnsi="Arial" w:cs="Arial"/>
          <w:bCs/>
        </w:rPr>
        <w:t>August</w:t>
      </w:r>
      <w:r w:rsidRPr="00A7496D">
        <w:rPr>
          <w:rFonts w:ascii="Arial" w:hAnsi="Arial" w:cs="Arial"/>
          <w:bCs/>
        </w:rPr>
        <w:t xml:space="preserve"> 2018</w:t>
      </w:r>
      <w:r w:rsidRPr="00A7496D">
        <w:rPr>
          <w:rFonts w:ascii="Arial" w:hAnsi="Arial" w:cs="Arial"/>
          <w:bCs/>
        </w:rPr>
        <w:tab/>
      </w:r>
      <w:r w:rsidR="006E4899">
        <w:rPr>
          <w:rFonts w:ascii="Arial" w:hAnsi="Arial" w:cs="Arial"/>
          <w:bCs/>
        </w:rPr>
        <w:t>Gothenburg</w:t>
      </w:r>
      <w:r w:rsidRPr="00A7496D">
        <w:rPr>
          <w:rFonts w:ascii="Arial" w:hAnsi="Arial" w:cs="Arial"/>
          <w:bCs/>
        </w:rPr>
        <w:t xml:space="preserve">, </w:t>
      </w:r>
      <w:r w:rsidR="006E4899">
        <w:rPr>
          <w:rFonts w:ascii="Arial" w:hAnsi="Arial" w:cs="Arial"/>
          <w:bCs/>
        </w:rPr>
        <w:t>Sweden</w:t>
      </w:r>
    </w:p>
    <w:p w14:paraId="53D069E3" w14:textId="614856A6" w:rsidR="006E4899" w:rsidRPr="00A7496D" w:rsidRDefault="006E4899" w:rsidP="006E4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7496D">
        <w:rPr>
          <w:rFonts w:ascii="Arial" w:hAnsi="Arial" w:cs="Arial"/>
          <w:bCs/>
        </w:rPr>
        <w:t>RAN2</w:t>
      </w:r>
      <w:r>
        <w:rPr>
          <w:rFonts w:ascii="Arial" w:hAnsi="Arial" w:cs="Arial"/>
          <w:bCs/>
        </w:rPr>
        <w:t>#103Bis</w:t>
      </w:r>
      <w:r w:rsidRPr="00A749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8</w:t>
      </w:r>
      <w:r w:rsidRPr="006E4899">
        <w:rPr>
          <w:rFonts w:ascii="Arial" w:hAnsi="Arial" w:cs="Arial"/>
          <w:bCs/>
          <w:vertAlign w:val="superscript"/>
        </w:rPr>
        <w:t>t</w:t>
      </w:r>
      <w:r>
        <w:rPr>
          <w:rFonts w:ascii="Arial" w:hAnsi="Arial" w:cs="Arial"/>
          <w:bCs/>
          <w:vertAlign w:val="superscript"/>
        </w:rPr>
        <w:t>h</w:t>
      </w:r>
      <w:r w:rsidRPr="00A7496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October </w:t>
      </w:r>
      <w:r w:rsidRPr="00A7496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A7496D">
        <w:rPr>
          <w:rFonts w:ascii="Arial" w:hAnsi="Arial" w:cs="Arial"/>
          <w:bCs/>
        </w:rPr>
        <w:t>2</w:t>
      </w:r>
      <w:r w:rsidRPr="00A7496D">
        <w:rPr>
          <w:rFonts w:ascii="Arial" w:hAnsi="Arial" w:cs="Arial"/>
          <w:bCs/>
          <w:vertAlign w:val="superscript"/>
        </w:rPr>
        <w:t>th</w:t>
      </w:r>
      <w:r w:rsidRPr="00A7496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Pr="00A7496D">
        <w:rPr>
          <w:rFonts w:ascii="Arial" w:hAnsi="Arial" w:cs="Arial"/>
          <w:bCs/>
        </w:rPr>
        <w:t xml:space="preserve"> 2018</w:t>
      </w:r>
      <w:r w:rsidRPr="00A749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Chengdu</w:t>
      </w:r>
      <w:r w:rsidRPr="00A7496D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PR China</w:t>
      </w:r>
    </w:p>
    <w:p w14:paraId="4B209A71" w14:textId="78ADE26B" w:rsidR="00F815AA" w:rsidRDefault="00F815AA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F815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6D57B" w14:textId="77777777" w:rsidR="00E85BE4" w:rsidRDefault="00E85BE4">
      <w:r>
        <w:separator/>
      </w:r>
    </w:p>
  </w:endnote>
  <w:endnote w:type="continuationSeparator" w:id="0">
    <w:p w14:paraId="238A3294" w14:textId="77777777" w:rsidR="00E85BE4" w:rsidRDefault="00E85BE4">
      <w:r>
        <w:continuationSeparator/>
      </w:r>
    </w:p>
  </w:endnote>
  <w:endnote w:type="continuationNotice" w:id="1">
    <w:p w14:paraId="6558C43B" w14:textId="77777777" w:rsidR="00E85BE4" w:rsidRDefault="00E85B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98139" w14:textId="77777777" w:rsidR="00E85BE4" w:rsidRDefault="00E85BE4">
      <w:r>
        <w:separator/>
      </w:r>
    </w:p>
  </w:footnote>
  <w:footnote w:type="continuationSeparator" w:id="0">
    <w:p w14:paraId="50D8DD77" w14:textId="77777777" w:rsidR="00E85BE4" w:rsidRDefault="00E85BE4">
      <w:r>
        <w:continuationSeparator/>
      </w:r>
    </w:p>
  </w:footnote>
  <w:footnote w:type="continuationNotice" w:id="1">
    <w:p w14:paraId="79EB8FBC" w14:textId="77777777" w:rsidR="00E85BE4" w:rsidRDefault="00E85B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37DC7"/>
    <w:rsid w:val="000820DB"/>
    <w:rsid w:val="0011065A"/>
    <w:rsid w:val="0013166B"/>
    <w:rsid w:val="00140C61"/>
    <w:rsid w:val="001676C5"/>
    <w:rsid w:val="00172188"/>
    <w:rsid w:val="001F0C6F"/>
    <w:rsid w:val="00221C3E"/>
    <w:rsid w:val="00244285"/>
    <w:rsid w:val="002D0D0C"/>
    <w:rsid w:val="002F4B38"/>
    <w:rsid w:val="00332D10"/>
    <w:rsid w:val="00337262"/>
    <w:rsid w:val="003776E2"/>
    <w:rsid w:val="00385549"/>
    <w:rsid w:val="00385854"/>
    <w:rsid w:val="00395913"/>
    <w:rsid w:val="003A1B8F"/>
    <w:rsid w:val="003E0050"/>
    <w:rsid w:val="004077D1"/>
    <w:rsid w:val="00432926"/>
    <w:rsid w:val="00473CCF"/>
    <w:rsid w:val="004D1479"/>
    <w:rsid w:val="004D4B8B"/>
    <w:rsid w:val="005138F2"/>
    <w:rsid w:val="005775CF"/>
    <w:rsid w:val="0060300F"/>
    <w:rsid w:val="00693629"/>
    <w:rsid w:val="006E4899"/>
    <w:rsid w:val="0074478A"/>
    <w:rsid w:val="00774321"/>
    <w:rsid w:val="007C50DB"/>
    <w:rsid w:val="0083700A"/>
    <w:rsid w:val="0087733A"/>
    <w:rsid w:val="0088327B"/>
    <w:rsid w:val="008B4FD7"/>
    <w:rsid w:val="008D5FA9"/>
    <w:rsid w:val="008F33CD"/>
    <w:rsid w:val="00950C0E"/>
    <w:rsid w:val="00977F3E"/>
    <w:rsid w:val="00991703"/>
    <w:rsid w:val="009D3FAB"/>
    <w:rsid w:val="009F52BD"/>
    <w:rsid w:val="00A8336C"/>
    <w:rsid w:val="00AA1596"/>
    <w:rsid w:val="00AC0390"/>
    <w:rsid w:val="00AE1358"/>
    <w:rsid w:val="00AE350F"/>
    <w:rsid w:val="00BE3EDA"/>
    <w:rsid w:val="00C87838"/>
    <w:rsid w:val="00CA5BB8"/>
    <w:rsid w:val="00D02481"/>
    <w:rsid w:val="00D45636"/>
    <w:rsid w:val="00D5390B"/>
    <w:rsid w:val="00D56A50"/>
    <w:rsid w:val="00D819A5"/>
    <w:rsid w:val="00DA27A7"/>
    <w:rsid w:val="00DA2B82"/>
    <w:rsid w:val="00DE673F"/>
    <w:rsid w:val="00DF7CCB"/>
    <w:rsid w:val="00E0794B"/>
    <w:rsid w:val="00E6176E"/>
    <w:rsid w:val="00E65024"/>
    <w:rsid w:val="00E804CC"/>
    <w:rsid w:val="00E85BE4"/>
    <w:rsid w:val="00EA25B2"/>
    <w:rsid w:val="00F0244B"/>
    <w:rsid w:val="00F23F1E"/>
    <w:rsid w:val="00F619BE"/>
    <w:rsid w:val="00F74F3F"/>
    <w:rsid w:val="00F815AA"/>
    <w:rsid w:val="00FB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5NUHHDQN7SK2-1476151046-24589</_dlc_DocId>
    <_dlc_DocIdUrl xmlns="f166a696-7b5b-4ccd-9f0c-ffde0cceec81">
      <Url>https://ericsson.sharepoint.com/sites/star/_layouts/15/DocIdRedir.aspx?ID=5NUHHDQN7SK2-1476151046-24589</Url>
      <Description>5NUHHDQN7SK2-1476151046-24589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C0AA92-7AA1-44D3-8AFB-431E1670F8A6}">
  <ds:schemaRefs>
    <ds:schemaRef ds:uri="http://schemas.microsoft.com/office/2006/documentManagement/types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611109f9-ed58-4498-a270-1fb2086a5321"/>
    <ds:schemaRef ds:uri="d8762117-8292-4133-b1c7-eab5c6487cfd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sharepoint/v4"/>
    <ds:schemaRef ds:uri="f166a696-7b5b-4ccd-9f0c-ffde0cceec81"/>
  </ds:schemaRefs>
</ds:datastoreItem>
</file>

<file path=customXml/itemProps2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939F3AD-93EB-4F52-953D-81AFE7A63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201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Björn Hofström</cp:lastModifiedBy>
  <cp:revision>5</cp:revision>
  <cp:lastPrinted>2002-04-23T07:10:00Z</cp:lastPrinted>
  <dcterms:created xsi:type="dcterms:W3CDTF">2018-06-11T08:41:00Z</dcterms:created>
  <dcterms:modified xsi:type="dcterms:W3CDTF">2018-06-21T13:01:00Z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8512350a-d87e-4f3f-8abc-28b4a0af3304</vt:lpwstr>
  </property>
  <property fmtid="{D5CDD505-2E9C-101B-9397-08002B2CF9AE}" pid="13" name="URL">
    <vt:lpwstr/>
  </property>
  <property fmtid="{D5CDD505-2E9C-101B-9397-08002B2CF9AE}" pid="14" name="Comments">
    <vt:lpwstr/>
  </property>
</Properties>
</file>